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FD2A60">
        <w:rPr>
          <w:rFonts w:ascii="Times New Roman" w:eastAsia="Times New Roman" w:hAnsi="Times New Roman" w:cs="Times New Roman"/>
          <w:bCs/>
          <w:color w:val="000001"/>
          <w:sz w:val="28"/>
          <w:szCs w:val="28"/>
          <w:lang w:eastAsia="ru-RU"/>
        </w:rPr>
        <w:t>утверждении п</w:t>
      </w:r>
      <w:r w:rsidR="00D33EC4">
        <w:rPr>
          <w:rFonts w:ascii="Times New Roman" w:eastAsia="Times New Roman" w:hAnsi="Times New Roman" w:cs="Times New Roman"/>
          <w:bCs/>
          <w:color w:val="000001"/>
          <w:sz w:val="28"/>
          <w:szCs w:val="28"/>
          <w:lang w:eastAsia="ru-RU"/>
        </w:rPr>
        <w:t>оложения о муниципальном жилищном контроле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D33EC4" w:rsidRDefault="00AA3215" w:rsidP="00D33EC4">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D33EC4">
        <w:rPr>
          <w:rFonts w:ascii="Times New Roman" w:eastAsia="Times New Roman" w:hAnsi="Times New Roman" w:cs="Times New Roman"/>
          <w:color w:val="000000"/>
          <w:sz w:val="28"/>
          <w:szCs w:val="28"/>
          <w:lang w:eastAsia="ru-RU"/>
        </w:rPr>
        <w:t>Жилищным кодексом</w:t>
      </w:r>
      <w:r w:rsidR="00D33EC4" w:rsidRPr="00D33EC4">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Российской Федерации,</w:t>
      </w:r>
      <w:r w:rsidR="00D33EC4" w:rsidRPr="00F87213">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bookmarkStart w:id="0" w:name="_GoBack"/>
      <w:bookmarkEnd w:id="0"/>
    </w:p>
    <w:p w:rsidR="00D33EC4" w:rsidRDefault="00AA3215" w:rsidP="00D3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EC4">
        <w:rPr>
          <w:rFonts w:ascii="Times New Roman" w:hAnsi="Times New Roman" w:cs="Times New Roman"/>
          <w:sz w:val="28"/>
          <w:szCs w:val="28"/>
        </w:rPr>
        <w:t xml:space="preserve">1. </w:t>
      </w:r>
      <w:r w:rsidR="00FD2A60">
        <w:rPr>
          <w:rFonts w:ascii="Times New Roman" w:eastAsia="Times New Roman" w:hAnsi="Times New Roman" w:cs="Times New Roman"/>
          <w:sz w:val="28"/>
          <w:szCs w:val="28"/>
          <w:lang w:eastAsia="ru-RU"/>
        </w:rPr>
        <w:t>Утвердить п</w:t>
      </w:r>
      <w:r w:rsidR="00D33EC4" w:rsidRPr="00F87213">
        <w:rPr>
          <w:rFonts w:ascii="Times New Roman" w:eastAsia="Times New Roman" w:hAnsi="Times New Roman" w:cs="Times New Roman"/>
          <w:sz w:val="28"/>
          <w:szCs w:val="28"/>
          <w:lang w:eastAsia="ru-RU"/>
        </w:rPr>
        <w:t xml:space="preserve">оложение о муниципальном </w:t>
      </w:r>
      <w:r w:rsidR="00D33EC4">
        <w:rPr>
          <w:rFonts w:ascii="Times New Roman" w:eastAsia="Times New Roman" w:hAnsi="Times New Roman" w:cs="Times New Roman"/>
          <w:sz w:val="28"/>
          <w:szCs w:val="28"/>
          <w:lang w:eastAsia="ru-RU"/>
        </w:rPr>
        <w:t>лесном</w:t>
      </w:r>
      <w:r w:rsidR="00D33EC4" w:rsidRPr="00F87213">
        <w:rPr>
          <w:rFonts w:ascii="Times New Roman" w:eastAsia="Times New Roman" w:hAnsi="Times New Roman" w:cs="Times New Roman"/>
          <w:sz w:val="28"/>
          <w:szCs w:val="28"/>
          <w:lang w:eastAsia="ru-RU"/>
        </w:rPr>
        <w:t xml:space="preserve"> контроле на территории сельского поселения Выкатной согласно </w:t>
      </w:r>
      <w:proofErr w:type="gramStart"/>
      <w:r w:rsidR="00D33EC4" w:rsidRPr="00F87213">
        <w:rPr>
          <w:rFonts w:ascii="Times New Roman" w:eastAsia="Times New Roman" w:hAnsi="Times New Roman" w:cs="Times New Roman"/>
          <w:sz w:val="28"/>
          <w:szCs w:val="28"/>
          <w:lang w:eastAsia="ru-RU"/>
        </w:rPr>
        <w:t>приложению</w:t>
      </w:r>
      <w:proofErr w:type="gramEnd"/>
      <w:r w:rsidR="00D33EC4" w:rsidRPr="00F87213">
        <w:rPr>
          <w:rFonts w:ascii="Times New Roman" w:eastAsia="Times New Roman" w:hAnsi="Times New Roman" w:cs="Times New Roman"/>
          <w:sz w:val="28"/>
          <w:szCs w:val="28"/>
          <w:lang w:eastAsia="ru-RU"/>
        </w:rPr>
        <w:t xml:space="preserve"> к настоящему решению.</w:t>
      </w:r>
    </w:p>
    <w:p w:rsidR="00D33EC4" w:rsidRPr="00F87213" w:rsidRDefault="00D33EC4" w:rsidP="00D33EC4">
      <w:pPr>
        <w:pStyle w:val="ConsNonformat"/>
        <w:ind w:firstLine="567"/>
        <w:jc w:val="both"/>
        <w:rPr>
          <w:rFonts w:ascii="Times New Roman" w:hAnsi="Times New Roman"/>
          <w:sz w:val="28"/>
          <w:szCs w:val="28"/>
        </w:rPr>
      </w:pPr>
      <w:r>
        <w:rPr>
          <w:rFonts w:ascii="Times New Roman" w:hAnsi="Times New Roman" w:cs="Times New Roman"/>
          <w:sz w:val="28"/>
          <w:szCs w:val="28"/>
        </w:rPr>
        <w:tab/>
      </w:r>
      <w:r w:rsidRPr="001267EA">
        <w:rPr>
          <w:rFonts w:ascii="Times New Roman" w:hAnsi="Times New Roman" w:cs="Times New Roman"/>
          <w:sz w:val="28"/>
          <w:szCs w:val="28"/>
        </w:rPr>
        <w:t>2. 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lastRenderedPageBreak/>
        <w:t>Приложение</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сельского поселения Выкатной</w:t>
      </w:r>
    </w:p>
    <w:p w:rsidR="00D33EC4"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от 00.11.2021 № 00</w:t>
      </w:r>
    </w:p>
    <w:p w:rsidR="00D33EC4" w:rsidRPr="00E20A46" w:rsidRDefault="00D33EC4" w:rsidP="00D33EC4">
      <w:pPr>
        <w:spacing w:after="0" w:line="240" w:lineRule="auto"/>
        <w:jc w:val="both"/>
        <w:rPr>
          <w:rFonts w:ascii="Times New Roman" w:eastAsia="Times New Roman" w:hAnsi="Times New Roman" w:cs="Times New Roman"/>
          <w:sz w:val="24"/>
          <w:szCs w:val="24"/>
          <w:lang w:eastAsia="ru-RU"/>
        </w:rPr>
      </w:pP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ПОЛОЖЕНИЕ</w:t>
      </w: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 муниципальном </w:t>
      </w:r>
      <w:r>
        <w:rPr>
          <w:rFonts w:ascii="Times New Roman" w:eastAsia="Times New Roman" w:hAnsi="Times New Roman" w:cs="Times New Roman"/>
          <w:sz w:val="24"/>
          <w:szCs w:val="24"/>
          <w:lang w:eastAsia="ru-RU"/>
        </w:rPr>
        <w:t>жилищном</w:t>
      </w:r>
      <w:r w:rsidRPr="00E20A46">
        <w:rPr>
          <w:rFonts w:ascii="Times New Roman" w:eastAsia="Times New Roman" w:hAnsi="Times New Roman" w:cs="Times New Roman"/>
          <w:sz w:val="24"/>
          <w:szCs w:val="24"/>
          <w:lang w:eastAsia="ru-RU"/>
        </w:rPr>
        <w:t xml:space="preserve"> контроле </w:t>
      </w: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на территории сельского поселения Выкатной</w:t>
      </w:r>
    </w:p>
    <w:p w:rsidR="00D33EC4" w:rsidRPr="00E20A46" w:rsidRDefault="00D33EC4" w:rsidP="00D33EC4">
      <w:pPr>
        <w:tabs>
          <w:tab w:val="left" w:pos="3994"/>
        </w:tabs>
        <w:spacing w:after="0" w:line="240" w:lineRule="auto"/>
        <w:jc w:val="center"/>
        <w:rPr>
          <w:rFonts w:ascii="Times New Roman" w:eastAsia="Times New Roman" w:hAnsi="Times New Roman" w:cs="Times New Roman"/>
          <w:sz w:val="24"/>
          <w:szCs w:val="24"/>
          <w:lang w:eastAsia="ru-RU"/>
        </w:rPr>
      </w:pP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val="en-US" w:eastAsia="ru-RU"/>
        </w:rPr>
        <w:t>I</w:t>
      </w:r>
      <w:r w:rsidRPr="00E20A46">
        <w:rPr>
          <w:rFonts w:ascii="Times New Roman" w:eastAsia="Times New Roman" w:hAnsi="Times New Roman" w:cs="Times New Roman"/>
          <w:sz w:val="24"/>
          <w:szCs w:val="24"/>
          <w:lang w:eastAsia="ru-RU"/>
        </w:rPr>
        <w:t>. Общие положения</w:t>
      </w:r>
    </w:p>
    <w:p w:rsidR="00DA6CBE" w:rsidRDefault="00DA6CBE" w:rsidP="00D33EC4">
      <w:pPr>
        <w:spacing w:after="0" w:line="240" w:lineRule="auto"/>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 Положение о муниципальном жилищном контроле на территории </w:t>
      </w:r>
      <w:r>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жилищного контроля на территории на территории </w:t>
      </w:r>
      <w:r>
        <w:rPr>
          <w:rFonts w:ascii="Times New Roman" w:hAnsi="Times New Roman" w:cs="Times New Roman"/>
          <w:sz w:val="24"/>
          <w:szCs w:val="24"/>
        </w:rPr>
        <w:t>сельского поселения Выкатной</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Pr>
          <w:rFonts w:ascii="Times New Roman" w:hAnsi="Times New Roman" w:cs="Times New Roman"/>
          <w:sz w:val="24"/>
          <w:szCs w:val="24"/>
        </w:rPr>
        <w:t>№</w:t>
      </w:r>
      <w:r w:rsidRPr="00D33EC4">
        <w:rPr>
          <w:rFonts w:ascii="Times New Roman" w:hAnsi="Times New Roman" w:cs="Times New Roman"/>
          <w:sz w:val="24"/>
          <w:szCs w:val="24"/>
        </w:rPr>
        <w:t xml:space="preserve"> 248-ФЗ </w:t>
      </w:r>
      <w:r>
        <w:rPr>
          <w:rFonts w:ascii="Times New Roman" w:hAnsi="Times New Roman" w:cs="Times New Roman"/>
          <w:sz w:val="24"/>
          <w:szCs w:val="24"/>
        </w:rPr>
        <w:t>«</w:t>
      </w:r>
      <w:r w:rsidRPr="00D33EC4">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(далее - Федеральный закон №</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 Муниципальный жилищный контроль (далее - муниципальный контроль) на территории </w:t>
      </w:r>
      <w:r>
        <w:rPr>
          <w:rFonts w:ascii="Times New Roman" w:hAnsi="Times New Roman" w:cs="Times New Roman"/>
          <w:sz w:val="24"/>
          <w:szCs w:val="24"/>
        </w:rPr>
        <w:t>сельского поселения Выкатной осуществляется а</w:t>
      </w:r>
      <w:r w:rsidRPr="00D33EC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(далее - контрольный орган).</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4. Должностными лицами, уполномоченными на осуществление муниципального контроля являются сотрудники </w:t>
      </w:r>
      <w:r>
        <w:rPr>
          <w:rFonts w:ascii="Times New Roman" w:hAnsi="Times New Roman" w:cs="Times New Roman"/>
          <w:sz w:val="24"/>
          <w:szCs w:val="24"/>
        </w:rPr>
        <w:t>а</w:t>
      </w:r>
      <w:r w:rsidRPr="00D33EC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(далее - должностные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 Под контролируемыми лицами при осуществлении муниципального контроля в соответствии со статьей 31 Федерального закона </w:t>
      </w:r>
      <w:r>
        <w:rPr>
          <w:rFonts w:ascii="Times New Roman" w:hAnsi="Times New Roman" w:cs="Times New Roman"/>
          <w:sz w:val="24"/>
          <w:szCs w:val="24"/>
        </w:rPr>
        <w:t>№</w:t>
      </w:r>
      <w:r w:rsidRPr="00D33EC4">
        <w:rPr>
          <w:rFonts w:ascii="Times New Roman" w:hAnsi="Times New Roman" w:cs="Times New Roman"/>
          <w:sz w:val="24"/>
          <w:szCs w:val="24"/>
        </w:rPr>
        <w:t xml:space="preserve"> 248-ФЗ, понимаются граждане и организации, в том числе индивидуальные предприниматели, деятельность, действия или </w:t>
      </w:r>
      <w:proofErr w:type="gramStart"/>
      <w:r w:rsidRPr="00D33EC4">
        <w:rPr>
          <w:rFonts w:ascii="Times New Roman" w:hAnsi="Times New Roman" w:cs="Times New Roman"/>
          <w:sz w:val="24"/>
          <w:szCs w:val="24"/>
        </w:rPr>
        <w:t>результаты деятельности</w:t>
      </w:r>
      <w:proofErr w:type="gramEnd"/>
      <w:r w:rsidRPr="00D33EC4">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Pr>
          <w:rFonts w:ascii="Times New Roman" w:hAnsi="Times New Roman" w:cs="Times New Roman"/>
          <w:sz w:val="24"/>
          <w:szCs w:val="24"/>
        </w:rPr>
        <w:t>№</w:t>
      </w:r>
      <w:r w:rsidRPr="00D33EC4">
        <w:rPr>
          <w:rFonts w:ascii="Times New Roman" w:hAnsi="Times New Roman" w:cs="Times New Roman"/>
          <w:sz w:val="24"/>
          <w:szCs w:val="24"/>
        </w:rPr>
        <w:t xml:space="preserve"> 248-ФЗ, а также Жилищным кодексом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Предметом муниципального контроля является соблюдение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требований к формированию фондов капитального ремонта;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 требований к порядку размещения </w:t>
      </w:r>
      <w:proofErr w:type="spellStart"/>
      <w:r w:rsidRPr="00D33EC4">
        <w:rPr>
          <w:rFonts w:ascii="Times New Roman" w:hAnsi="Times New Roman" w:cs="Times New Roman"/>
          <w:sz w:val="24"/>
          <w:szCs w:val="24"/>
        </w:rPr>
        <w:t>ресурсоснабжающими</w:t>
      </w:r>
      <w:proofErr w:type="spellEnd"/>
      <w:r w:rsidRPr="00D33E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Объектами муниципального контроля являются: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 Контрольный орган обеспечивает учет объектов контроля в соответствии с настоящим Положением посредством: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формирования перечня объектов контроля, размещенного на Официальном информационном портале органов местного самоуправления </w:t>
      </w:r>
      <w:r w:rsidR="007F2226">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 xml:space="preserve">в сети </w:t>
      </w:r>
      <w:r w:rsidR="007F2226">
        <w:rPr>
          <w:rFonts w:ascii="Times New Roman" w:hAnsi="Times New Roman" w:cs="Times New Roman"/>
          <w:sz w:val="24"/>
          <w:szCs w:val="24"/>
        </w:rPr>
        <w:t>«</w:t>
      </w:r>
      <w:r w:rsidRPr="00D33EC4">
        <w:rPr>
          <w:rFonts w:ascii="Times New Roman" w:hAnsi="Times New Roman" w:cs="Times New Roman"/>
          <w:sz w:val="24"/>
          <w:szCs w:val="24"/>
        </w:rPr>
        <w:t>Интернет</w:t>
      </w:r>
      <w:r w:rsidR="007F2226">
        <w:rPr>
          <w:rFonts w:ascii="Times New Roman" w:hAnsi="Times New Roman" w:cs="Times New Roman"/>
          <w:sz w:val="24"/>
          <w:szCs w:val="24"/>
        </w:rPr>
        <w:t>»</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12. Перечень объектов контроля содержит следующую информацию:</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основной государственный регистрационный номер;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идентификационный номер налогоплательщика;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наименование объекта контроля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место нахождения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13. Оценка результативности и эффективности муниципального контроля осуществляется в соответствии со статьей 30 Федерального закона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14. Ключевые показатели муниципального жилищного контроля и их целевые значения, индикативные показатели утверждаются Решением </w:t>
      </w:r>
      <w:r w:rsidR="007F2226">
        <w:rPr>
          <w:rFonts w:ascii="Times New Roman" w:hAnsi="Times New Roman" w:cs="Times New Roman"/>
          <w:sz w:val="24"/>
          <w:szCs w:val="24"/>
        </w:rPr>
        <w:t>совета депутатов сельского поселения Выкатной</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15. Досудебный порядок подачи жалоб, установленный главой 9 Федерального закона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II. Управление рисками причинения вреда (ущерба)</w:t>
      </w: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охраняемым законом ценностям при осуществлении</w:t>
      </w:r>
    </w:p>
    <w:p w:rsidR="00D33EC4" w:rsidRPr="00D33EC4"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муниципального жилищного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законом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proofErr w:type="gramStart"/>
      <w:r w:rsidRPr="00D33EC4">
        <w:rPr>
          <w:rFonts w:ascii="Times New Roman" w:hAnsi="Times New Roman" w:cs="Times New Roman"/>
          <w:sz w:val="24"/>
          <w:szCs w:val="24"/>
        </w:rPr>
        <w:t>приложению</w:t>
      </w:r>
      <w:proofErr w:type="gramEnd"/>
      <w:r w:rsidRPr="00D33EC4">
        <w:rPr>
          <w:rFonts w:ascii="Times New Roman" w:hAnsi="Times New Roman" w:cs="Times New Roman"/>
          <w:sz w:val="24"/>
          <w:szCs w:val="24"/>
        </w:rPr>
        <w:t xml:space="preserve"> к настоящему Положению.</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19. Отнесение объектов муниципального контроля к категориям риска осуществляется приказом контрольного органа (далее - приказ).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21. Контролируемое лицо вправе подать в контрольный орган заявление об изменении категории риска осуществляемой им деятельности либо категории риска </w:t>
      </w:r>
      <w:r w:rsidRPr="00D33EC4">
        <w:rPr>
          <w:rFonts w:ascii="Times New Roman" w:hAnsi="Times New Roman" w:cs="Times New Roman"/>
          <w:sz w:val="24"/>
          <w:szCs w:val="24"/>
        </w:rP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22. 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23.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24. Перечень индикаторов риска нарушения обязательных требований вида муниципального контроля утверждается Решением</w:t>
      </w:r>
      <w:r w:rsidR="007F2226">
        <w:rPr>
          <w:rFonts w:ascii="Times New Roman" w:hAnsi="Times New Roman" w:cs="Times New Roman"/>
          <w:sz w:val="24"/>
          <w:szCs w:val="24"/>
        </w:rPr>
        <w:t xml:space="preserve"> Совета депутатов сельского поселения Выкатной</w:t>
      </w:r>
      <w:r w:rsidRPr="00D33EC4">
        <w:rPr>
          <w:rFonts w:ascii="Times New Roman" w:hAnsi="Times New Roman" w:cs="Times New Roman"/>
          <w:sz w:val="24"/>
          <w:szCs w:val="24"/>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III. Профилактика рисков причинения вреда (ущерба)</w:t>
      </w:r>
    </w:p>
    <w:p w:rsidR="00D33EC4" w:rsidRPr="00D33EC4"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7F2226">
        <w:rPr>
          <w:rFonts w:ascii="Times New Roman" w:hAnsi="Times New Roman" w:cs="Times New Roman"/>
          <w:sz w:val="24"/>
          <w:szCs w:val="24"/>
        </w:rPr>
        <w:t>25.</w:t>
      </w:r>
      <w:r w:rsidRPr="00D33EC4">
        <w:rPr>
          <w:rFonts w:ascii="Times New Roman" w:hAnsi="Times New Roman" w:cs="Times New Roman"/>
          <w:sz w:val="24"/>
          <w:szCs w:val="24"/>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7F2226">
        <w:rPr>
          <w:rFonts w:ascii="Times New Roman" w:hAnsi="Times New Roman" w:cs="Times New Roman"/>
          <w:sz w:val="24"/>
          <w:szCs w:val="24"/>
        </w:rPr>
        <w:t>сельского поселения Выкатной</w:t>
      </w:r>
      <w:r w:rsidR="007F2226" w:rsidRPr="00D33EC4">
        <w:rPr>
          <w:rFonts w:ascii="Times New Roman" w:hAnsi="Times New Roman" w:cs="Times New Roman"/>
          <w:sz w:val="24"/>
          <w:szCs w:val="24"/>
        </w:rPr>
        <w:t xml:space="preserve"> </w:t>
      </w:r>
      <w:r w:rsidRPr="00D33EC4">
        <w:rPr>
          <w:rFonts w:ascii="Times New Roman" w:hAnsi="Times New Roman" w:cs="Times New Roman"/>
          <w:sz w:val="24"/>
          <w:szCs w:val="24"/>
        </w:rPr>
        <w:t xml:space="preserve">в сети </w:t>
      </w:r>
      <w:r w:rsidR="007F2226">
        <w:rPr>
          <w:rFonts w:ascii="Times New Roman" w:hAnsi="Times New Roman" w:cs="Times New Roman"/>
          <w:sz w:val="24"/>
          <w:szCs w:val="24"/>
        </w:rPr>
        <w:t>«</w:t>
      </w:r>
      <w:r w:rsidRPr="00D33EC4">
        <w:rPr>
          <w:rFonts w:ascii="Times New Roman" w:hAnsi="Times New Roman" w:cs="Times New Roman"/>
          <w:sz w:val="24"/>
          <w:szCs w:val="24"/>
        </w:rPr>
        <w:t>Интернет</w:t>
      </w:r>
      <w:r w:rsidR="007F2226">
        <w:rPr>
          <w:rFonts w:ascii="Times New Roman" w:hAnsi="Times New Roman" w:cs="Times New Roman"/>
          <w:sz w:val="24"/>
          <w:szCs w:val="24"/>
        </w:rPr>
        <w:t>»</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966F22">
        <w:rPr>
          <w:rFonts w:ascii="Times New Roman" w:hAnsi="Times New Roman" w:cs="Times New Roman"/>
          <w:sz w:val="24"/>
          <w:szCs w:val="24"/>
        </w:rPr>
        <w:t>27.</w:t>
      </w:r>
      <w:r w:rsidRPr="00D33EC4">
        <w:rPr>
          <w:rFonts w:ascii="Times New Roman" w:hAnsi="Times New Roman" w:cs="Times New Roman"/>
          <w:sz w:val="24"/>
          <w:szCs w:val="24"/>
        </w:rPr>
        <w:t xml:space="preserve"> При осуществлении муниципального контроля могут проводиться следующие виды профилактических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информирование;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консультирование;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объявление предостережения;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профилактический визит.</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28. Информирование контролируемых лиц и иных заинтересованных лиц осуществляется в порядке, установленном статьей 46 Федерального закона </w:t>
      </w:r>
      <w:r w:rsidR="00966F22">
        <w:rPr>
          <w:rFonts w:ascii="Times New Roman" w:hAnsi="Times New Roman" w:cs="Times New Roman"/>
          <w:sz w:val="24"/>
          <w:szCs w:val="24"/>
        </w:rPr>
        <w:t>№</w:t>
      </w:r>
      <w:r w:rsidRPr="00D33EC4">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966F22">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 xml:space="preserve">в сети </w:t>
      </w:r>
      <w:r w:rsidR="00966F22">
        <w:rPr>
          <w:rFonts w:ascii="Times New Roman" w:hAnsi="Times New Roman" w:cs="Times New Roman"/>
          <w:sz w:val="24"/>
          <w:szCs w:val="24"/>
        </w:rPr>
        <w:t>«</w:t>
      </w:r>
      <w:r w:rsidRPr="00D33EC4">
        <w:rPr>
          <w:rFonts w:ascii="Times New Roman" w:hAnsi="Times New Roman" w:cs="Times New Roman"/>
          <w:sz w:val="24"/>
          <w:szCs w:val="24"/>
        </w:rPr>
        <w:t>Интернет</w:t>
      </w:r>
      <w:r w:rsidR="00966F22">
        <w:rPr>
          <w:rFonts w:ascii="Times New Roman" w:hAnsi="Times New Roman" w:cs="Times New Roman"/>
          <w:sz w:val="24"/>
          <w:szCs w:val="24"/>
        </w:rPr>
        <w:t>»</w:t>
      </w:r>
      <w:r w:rsidRPr="00D33EC4">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31. Консультирование, в том числе письменное консультирование, осуществляется по следующим вопросам: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компетенция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организация и осуществление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порядок осуществления профилактических, контрольных мероприятий, установленных настоящим Положением;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59-ФЗ </w:t>
      </w:r>
      <w:r w:rsidR="00141A07">
        <w:rPr>
          <w:rFonts w:ascii="Times New Roman" w:hAnsi="Times New Roman" w:cs="Times New Roman"/>
          <w:sz w:val="24"/>
          <w:szCs w:val="24"/>
        </w:rPr>
        <w:t>«</w:t>
      </w:r>
      <w:r w:rsidRPr="00D33EC4">
        <w:rPr>
          <w:rFonts w:ascii="Times New Roman" w:hAnsi="Times New Roman" w:cs="Times New Roman"/>
          <w:sz w:val="24"/>
          <w:szCs w:val="24"/>
        </w:rPr>
        <w:t>О порядке рассмотрения обращен</w:t>
      </w:r>
      <w:r w:rsidR="00141A07">
        <w:rPr>
          <w:rFonts w:ascii="Times New Roman" w:hAnsi="Times New Roman" w:cs="Times New Roman"/>
          <w:sz w:val="24"/>
          <w:szCs w:val="24"/>
        </w:rPr>
        <w:t>ий граждан Российской Федерации»</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33.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41A07">
        <w:rPr>
          <w:rFonts w:ascii="Times New Roman" w:hAnsi="Times New Roman" w:cs="Times New Roman"/>
          <w:sz w:val="24"/>
          <w:szCs w:val="24"/>
        </w:rPr>
        <w:t xml:space="preserve">сельского поселения Выкатной </w:t>
      </w:r>
      <w:r w:rsidRPr="00D33EC4">
        <w:rPr>
          <w:rFonts w:ascii="Times New Roman" w:hAnsi="Times New Roman" w:cs="Times New Roman"/>
          <w:sz w:val="24"/>
          <w:szCs w:val="24"/>
        </w:rPr>
        <w:t xml:space="preserve">в сети </w:t>
      </w:r>
      <w:r w:rsidR="00141A07">
        <w:rPr>
          <w:rFonts w:ascii="Times New Roman" w:hAnsi="Times New Roman" w:cs="Times New Roman"/>
          <w:sz w:val="24"/>
          <w:szCs w:val="24"/>
        </w:rPr>
        <w:t>«</w:t>
      </w:r>
      <w:r w:rsidRPr="00D33EC4">
        <w:rPr>
          <w:rFonts w:ascii="Times New Roman" w:hAnsi="Times New Roman" w:cs="Times New Roman"/>
          <w:sz w:val="24"/>
          <w:szCs w:val="24"/>
        </w:rPr>
        <w:t>Интернет</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37. Предостережение объявляется и направляется контролируемому лицу в порядке, предусмотренном Федеральным законом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w:t>
      </w:r>
      <w:r w:rsidRPr="00D33EC4">
        <w:rPr>
          <w:rFonts w:ascii="Times New Roman" w:hAnsi="Times New Roman" w:cs="Times New Roman"/>
          <w:sz w:val="24"/>
          <w:szCs w:val="24"/>
        </w:rPr>
        <w:lastRenderedPageBreak/>
        <w:t>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40. Возражения рассматриваются должностным лицом, объявившим предостережение, не позднее 15 дней с момента получения таких возражений.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41.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43. В ходе профилактического визита должностным лицом может осуществляться консультирование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46.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дата, время и место составления уведомления;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наименование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полное наименование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фамилия, имя, отчество (при наличии) должностного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дата, время и место обязательного профилактического визита;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подпись должностного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141A07">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IV. Порядок организации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53.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статьей 20 Жилищного кодекса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дата, время и место принятия решения;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кем принято решение;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основание проведения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вид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объект контроля, в отношении которого проводится контрольное мероприятие;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 вид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перечень контрольных действий, совершаемых в рамках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11) предмет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12) проверочные листы, если их применение является обязательным;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15) иные сведения, если это предусмотрено Положением.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55. В рамках осуществления муниципального контроля при взаимодействии с контролируемым лицом проводятся следующие контрольные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инспекционный визит;</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документарная проверка;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выездная проверка;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рейдовый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56.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наблюдение за соблюдением обязательных требований (мониторинг безопасности);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выездное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57.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58. Проведение плановых контрольных мероприятий в зависимости от присвоенной категории риска осуществляется со следующей периодичностью:</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59. В отношении объектов муниципального контроля, которые отнесены к категории низкого риска, плановые контрольные мероприятия не проводятся.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60. Внеплановые контрольные мероприятия проводятся при наличии оснований, предусмотренных пунктами 1, 3, 4, 5 части 1</w:t>
      </w:r>
      <w:r w:rsidR="00141A07">
        <w:rPr>
          <w:rFonts w:ascii="Times New Roman" w:hAnsi="Times New Roman" w:cs="Times New Roman"/>
          <w:sz w:val="24"/>
          <w:szCs w:val="24"/>
        </w:rPr>
        <w:t xml:space="preserve"> статьи 57 Федерального закона №</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61.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141A07">
        <w:rPr>
          <w:rFonts w:ascii="Times New Roman" w:hAnsi="Times New Roman" w:cs="Times New Roman"/>
          <w:sz w:val="24"/>
          <w:szCs w:val="24"/>
        </w:rPr>
        <w:t>г</w:t>
      </w:r>
      <w:r w:rsidRPr="00D33EC4">
        <w:rPr>
          <w:rFonts w:ascii="Times New Roman" w:hAnsi="Times New Roman" w:cs="Times New Roman"/>
          <w:sz w:val="24"/>
          <w:szCs w:val="24"/>
        </w:rPr>
        <w:t xml:space="preserve">лавы </w:t>
      </w:r>
      <w:r w:rsidR="00141A07">
        <w:rPr>
          <w:rFonts w:ascii="Times New Roman" w:hAnsi="Times New Roman" w:cs="Times New Roman"/>
          <w:sz w:val="24"/>
          <w:szCs w:val="24"/>
        </w:rPr>
        <w:t>сельского поселения Выкатной</w:t>
      </w:r>
      <w:r w:rsidRPr="00D33EC4">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141A07">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V. Контрольные мероприятия</w:t>
      </w:r>
    </w:p>
    <w:p w:rsidR="00141A07" w:rsidRDefault="00141A07"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64. В ходе инспекционного визита могут совершаться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65. Инспекционный визит проводится без предварительного уведомления контролируемого лица и собственника производственного объекта.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67. Контролируемые лица или их представители обязаны обеспечить беспрепятственный доступ должностного лица в здания, сооружения, помещения.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141A07">
        <w:rPr>
          <w:rFonts w:ascii="Times New Roman" w:hAnsi="Times New Roman" w:cs="Times New Roman"/>
          <w:sz w:val="24"/>
          <w:szCs w:val="24"/>
        </w:rPr>
        <w:t xml:space="preserve">№ </w:t>
      </w:r>
      <w:r w:rsidRPr="00D33EC4">
        <w:rPr>
          <w:rFonts w:ascii="Times New Roman" w:hAnsi="Times New Roman" w:cs="Times New Roman"/>
          <w:sz w:val="24"/>
          <w:szCs w:val="24"/>
        </w:rPr>
        <w:t>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71. В ходе документарной проверки могут совершаться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w:t>
      </w:r>
      <w:r w:rsidRPr="00D33EC4">
        <w:rPr>
          <w:rFonts w:ascii="Times New Roman" w:hAnsi="Times New Roman" w:cs="Times New Roman"/>
          <w:sz w:val="24"/>
          <w:szCs w:val="24"/>
        </w:rPr>
        <w:lastRenderedPageBreak/>
        <w:t>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75.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76. Внеплановая документарная проверка проводится без согласования с органами прокуратуры.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77.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79. Выездная проверка проводится в случае, если не представляется возможным: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если иное не предусмотрено федеральным законом о виде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33EC4">
        <w:rPr>
          <w:rFonts w:ascii="Times New Roman" w:hAnsi="Times New Roman" w:cs="Times New Roman"/>
          <w:sz w:val="24"/>
          <w:szCs w:val="24"/>
        </w:rPr>
        <w:t>микропредприятия</w:t>
      </w:r>
      <w:proofErr w:type="spellEnd"/>
      <w:r w:rsidRPr="00D33EC4">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и которая для </w:t>
      </w:r>
      <w:proofErr w:type="spellStart"/>
      <w:r w:rsidRPr="00D33EC4">
        <w:rPr>
          <w:rFonts w:ascii="Times New Roman" w:hAnsi="Times New Roman" w:cs="Times New Roman"/>
          <w:sz w:val="24"/>
          <w:szCs w:val="24"/>
        </w:rPr>
        <w:t>микропредприятия</w:t>
      </w:r>
      <w:proofErr w:type="spellEnd"/>
      <w:r w:rsidRPr="00D33EC4">
        <w:rPr>
          <w:rFonts w:ascii="Times New Roman" w:hAnsi="Times New Roman" w:cs="Times New Roman"/>
          <w:sz w:val="24"/>
          <w:szCs w:val="24"/>
        </w:rPr>
        <w:t xml:space="preserve"> не может продолжаться более 40 часов.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83. В ходе выездной проверки совершаются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85. В ходе рейдового осмотра совершаются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87. При проведении рейдового осмотра должностные лица вправе взаимодействовать с находящимися на производственных объектах лицами.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w:t>
      </w:r>
      <w:r w:rsidR="00141A07">
        <w:rPr>
          <w:rFonts w:ascii="Times New Roman" w:hAnsi="Times New Roman" w:cs="Times New Roman"/>
          <w:sz w:val="24"/>
          <w:szCs w:val="24"/>
        </w:rPr>
        <w:t xml:space="preserve"> из сети «</w:t>
      </w:r>
      <w:r w:rsidRPr="00D33EC4">
        <w:rPr>
          <w:rFonts w:ascii="Times New Roman" w:hAnsi="Times New Roman" w:cs="Times New Roman"/>
          <w:sz w:val="24"/>
          <w:szCs w:val="24"/>
        </w:rPr>
        <w:t>Интернет</w:t>
      </w:r>
      <w:r w:rsidR="00141A07">
        <w:rPr>
          <w:rFonts w:ascii="Times New Roman" w:hAnsi="Times New Roman" w:cs="Times New Roman"/>
          <w:sz w:val="24"/>
          <w:szCs w:val="24"/>
        </w:rPr>
        <w:t>»</w:t>
      </w:r>
      <w:r w:rsidRPr="00D33EC4">
        <w:rPr>
          <w:rFonts w:ascii="Times New Roman" w:hAnsi="Times New Roman" w:cs="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w:t>
      </w:r>
      <w:r w:rsidR="00141A07">
        <w:rPr>
          <w:rFonts w:ascii="Times New Roman" w:hAnsi="Times New Roman" w:cs="Times New Roman"/>
          <w:sz w:val="24"/>
          <w:szCs w:val="24"/>
        </w:rPr>
        <w:t xml:space="preserve"> №</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96. В ходе выездного обследования на общедоступных (открытых для посещения неограниченным кругом лиц) производственных объектах осуществляются: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инструментальное обследование (с применением видеозаписи);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испытание;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97. Выездное обследование проводится без информирования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98.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100. Контролируемые лица (граждане, индивидуальные предприниматели) вправе в соответствии с частью 8 статьи 31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нахождения на стационарном лечении в медицинском учреждении;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нахождения за пределами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административного ареста;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101. Информация о невозможности присутствия при проведении контрольного мероприятия должна содержать: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102. При проведении контрольных мероприятий может осуществляться фотосъемка, аудио- и видеозапись, иные способы фиксации доказательств.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103. Результаты контрольного мероприятия оформляются в порядке, установленном статьей 87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104.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105. Контролируемое лицо или его представитель знакомится с содержанием акта на месте проведения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110.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w:t>
      </w:r>
      <w:r w:rsidR="009450E4">
        <w:rPr>
          <w:rFonts w:ascii="Times New Roman" w:hAnsi="Times New Roman" w:cs="Times New Roman"/>
          <w:sz w:val="24"/>
          <w:szCs w:val="24"/>
        </w:rPr>
        <w:t>статьей 91 Федерального закона №</w:t>
      </w:r>
      <w:r w:rsidRPr="00D33EC4">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111. Исполнение решений контрольного органа осуществляется в порядке, установленном статьями 92 - 95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lastRenderedPageBreak/>
        <w:t>112.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3EC4" w:rsidRDefault="00D33EC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Pr="00D33EC4" w:rsidRDefault="009450E4" w:rsidP="009450E4">
      <w:pPr>
        <w:spacing w:after="0" w:line="240" w:lineRule="auto"/>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lastRenderedPageBreak/>
        <w:t>Приложение</w:t>
      </w:r>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t>к Положению о муниципальном</w:t>
      </w:r>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t>жилищном контроле</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9450E4" w:rsidRDefault="00D33EC4" w:rsidP="009450E4">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КРИТЕРИИ ОТНЕСЕНИЯ ОБЪЕКТОВ ВИДА МУНИЦИПАЛЬНОГО КОНТРОЛЯ</w:t>
      </w:r>
    </w:p>
    <w:p w:rsidR="00D33EC4" w:rsidRPr="00D33EC4" w:rsidRDefault="00D33EC4" w:rsidP="009450E4">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 категории среднего риска относится: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150.</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К категории умеренного риска относится: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50.</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К категории низкого риска относятся: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индивидуальных предпринимателей, не предусмотренная пунктами 2 и 3 настоящего приложения.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в) 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г) иные (увеличение количества управляемых объектов до показателя установленной категории соответствующего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подлежат отнесению к соответствующей категории умеренного либо низкого риска.</w:t>
      </w:r>
    </w:p>
    <w:sectPr w:rsidR="00D33EC4" w:rsidRPr="00D33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91919"/>
    <w:rsid w:val="001235D1"/>
    <w:rsid w:val="00141A07"/>
    <w:rsid w:val="00165082"/>
    <w:rsid w:val="00404E51"/>
    <w:rsid w:val="00523187"/>
    <w:rsid w:val="00595F25"/>
    <w:rsid w:val="007F2226"/>
    <w:rsid w:val="009450E4"/>
    <w:rsid w:val="00966F22"/>
    <w:rsid w:val="00A61365"/>
    <w:rsid w:val="00AA3215"/>
    <w:rsid w:val="00D33EC4"/>
    <w:rsid w:val="00DA6CBE"/>
    <w:rsid w:val="00FD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8F0F"/>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2020-12-23T06:05:00Z</dcterms:created>
  <dcterms:modified xsi:type="dcterms:W3CDTF">2021-11-18T09:44:00Z</dcterms:modified>
</cp:coreProperties>
</file>